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C05" w:rsidRDefault="00FA2C05" w:rsidP="00FA2C05">
      <w:pPr>
        <w:jc w:val="left"/>
        <w:rPr>
          <w:rFonts w:ascii="方正黑体_GBK" w:eastAsia="方正黑体_GBK" w:hAnsi="方正仿宋_GBK" w:cs="方正仿宋_GBK"/>
          <w:bCs/>
          <w:sz w:val="32"/>
          <w:szCs w:val="32"/>
        </w:rPr>
      </w:pPr>
      <w:r w:rsidRPr="0061559A">
        <w:rPr>
          <w:rFonts w:ascii="方正黑体_GBK" w:eastAsia="方正黑体_GBK" w:hAnsi="方正仿宋_GBK" w:cs="方正仿宋_GBK" w:hint="eastAsia"/>
          <w:bCs/>
          <w:sz w:val="32"/>
          <w:szCs w:val="32"/>
        </w:rPr>
        <w:t xml:space="preserve">附件2  </w:t>
      </w:r>
    </w:p>
    <w:p w:rsidR="00FA2C05" w:rsidRPr="00D7184E" w:rsidRDefault="00FA2C05" w:rsidP="00FA2C05">
      <w:pPr>
        <w:jc w:val="center"/>
        <w:rPr>
          <w:rFonts w:ascii="方正小标宋_GBK" w:eastAsia="方正小标宋_GBK" w:hAnsi="方正仿宋_GBK" w:cs="方正仿宋_GBK"/>
          <w:bCs/>
          <w:sz w:val="44"/>
          <w:szCs w:val="44"/>
        </w:rPr>
      </w:pPr>
      <w:r w:rsidRPr="00D7184E">
        <w:rPr>
          <w:rFonts w:ascii="方正小标宋_GBK" w:eastAsia="方正小标宋_GBK" w:hAnsi="方正仿宋_GBK" w:cs="方正仿宋_GBK" w:hint="eastAsia"/>
          <w:bCs/>
          <w:sz w:val="44"/>
          <w:szCs w:val="44"/>
        </w:rPr>
        <w:t>教研活动具体安排表</w:t>
      </w:r>
    </w:p>
    <w:tbl>
      <w:tblPr>
        <w:tblStyle w:val="a4"/>
        <w:tblW w:w="10801" w:type="dxa"/>
        <w:jc w:val="center"/>
        <w:tblLook w:val="04A0" w:firstRow="1" w:lastRow="0" w:firstColumn="1" w:lastColumn="0" w:noHBand="0" w:noVBand="1"/>
      </w:tblPr>
      <w:tblGrid>
        <w:gridCol w:w="1633"/>
        <w:gridCol w:w="1833"/>
        <w:gridCol w:w="3269"/>
        <w:gridCol w:w="2507"/>
        <w:gridCol w:w="1559"/>
      </w:tblGrid>
      <w:tr w:rsidR="00FA2C05" w:rsidRPr="00D7184E" w:rsidTr="00100745">
        <w:trPr>
          <w:trHeight w:val="692"/>
          <w:jc w:val="center"/>
        </w:trPr>
        <w:tc>
          <w:tcPr>
            <w:tcW w:w="3466" w:type="dxa"/>
            <w:gridSpan w:val="2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b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b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b/>
                <w:sz w:val="28"/>
                <w:szCs w:val="28"/>
              </w:rPr>
              <w:t>活动内容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b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b/>
                <w:sz w:val="28"/>
                <w:szCs w:val="28"/>
              </w:rPr>
              <w:t>负责人/主讲人</w:t>
            </w:r>
          </w:p>
        </w:tc>
        <w:tc>
          <w:tcPr>
            <w:tcW w:w="155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b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b/>
                <w:sz w:val="28"/>
                <w:szCs w:val="28"/>
              </w:rPr>
              <w:t>活动地点</w:t>
            </w:r>
          </w:p>
        </w:tc>
      </w:tr>
      <w:tr w:rsidR="00FA2C05" w:rsidRPr="00D7184E" w:rsidTr="00100745">
        <w:trPr>
          <w:trHeight w:val="684"/>
          <w:jc w:val="center"/>
        </w:trPr>
        <w:tc>
          <w:tcPr>
            <w:tcW w:w="16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6月25日</w:t>
            </w: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全天</w:t>
            </w:r>
          </w:p>
        </w:tc>
        <w:tc>
          <w:tcPr>
            <w:tcW w:w="5776" w:type="dxa"/>
            <w:gridSpan w:val="2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各参会人员自行入住酒店</w:t>
            </w:r>
          </w:p>
        </w:tc>
        <w:tc>
          <w:tcPr>
            <w:tcW w:w="1559" w:type="dxa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酒店大堂</w:t>
            </w:r>
          </w:p>
        </w:tc>
      </w:tr>
      <w:tr w:rsidR="00FA2C05" w:rsidRPr="00D7184E" w:rsidTr="00100745">
        <w:trPr>
          <w:trHeight w:val="574"/>
          <w:jc w:val="center"/>
        </w:trPr>
        <w:tc>
          <w:tcPr>
            <w:tcW w:w="1633" w:type="dxa"/>
            <w:vMerge w:val="restart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6月26日</w:t>
            </w:r>
          </w:p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8:00-8:30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报到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高林华（石柱职教中心）</w:t>
            </w:r>
          </w:p>
        </w:tc>
        <w:tc>
          <w:tcPr>
            <w:tcW w:w="1559" w:type="dxa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会议室</w:t>
            </w:r>
          </w:p>
        </w:tc>
      </w:tr>
      <w:tr w:rsidR="00FA2C05" w:rsidRPr="00D7184E" w:rsidTr="00100745">
        <w:trPr>
          <w:trHeight w:val="745"/>
          <w:jc w:val="center"/>
        </w:trPr>
        <w:tc>
          <w:tcPr>
            <w:tcW w:w="1633" w:type="dxa"/>
            <w:vMerge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8:30-8:50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活动启动仪式（含“天翼工程”签约仪式）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彭茂辉（市教科院）</w:t>
            </w:r>
          </w:p>
        </w:tc>
        <w:tc>
          <w:tcPr>
            <w:tcW w:w="1559" w:type="dxa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会议室</w:t>
            </w:r>
          </w:p>
        </w:tc>
      </w:tr>
      <w:tr w:rsidR="00FA2C05" w:rsidRPr="00D7184E" w:rsidTr="00100745">
        <w:trPr>
          <w:trHeight w:val="745"/>
          <w:jc w:val="center"/>
        </w:trPr>
        <w:tc>
          <w:tcPr>
            <w:tcW w:w="1633" w:type="dxa"/>
            <w:vMerge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8:50-9:50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三</w:t>
            </w:r>
            <w:proofErr w:type="gramStart"/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教改革</w:t>
            </w:r>
            <w:proofErr w:type="gramEnd"/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下中职“岗课赛证”综合育人路径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彭茂辉（市教科院）</w:t>
            </w:r>
          </w:p>
        </w:tc>
        <w:tc>
          <w:tcPr>
            <w:tcW w:w="1559" w:type="dxa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会议室</w:t>
            </w:r>
          </w:p>
        </w:tc>
      </w:tr>
      <w:tr w:rsidR="00FA2C05" w:rsidRPr="00D7184E" w:rsidTr="00100745">
        <w:trPr>
          <w:trHeight w:val="793"/>
          <w:jc w:val="center"/>
        </w:trPr>
        <w:tc>
          <w:tcPr>
            <w:tcW w:w="1633" w:type="dxa"/>
            <w:vMerge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9:50-10:30</w:t>
            </w:r>
          </w:p>
        </w:tc>
        <w:tc>
          <w:tcPr>
            <w:tcW w:w="5776" w:type="dxa"/>
            <w:gridSpan w:val="2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观看大课间，合影</w:t>
            </w:r>
          </w:p>
        </w:tc>
        <w:tc>
          <w:tcPr>
            <w:tcW w:w="155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大操场</w:t>
            </w:r>
          </w:p>
        </w:tc>
      </w:tr>
      <w:tr w:rsidR="00FA2C05" w:rsidRPr="00D7184E" w:rsidTr="00100745">
        <w:trPr>
          <w:trHeight w:val="1133"/>
          <w:jc w:val="center"/>
        </w:trPr>
        <w:tc>
          <w:tcPr>
            <w:tcW w:w="1633" w:type="dxa"/>
            <w:vMerge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10:40-11:50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“岗课赛证”融通育人路径案例分享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邓正俐（育才职教中心）</w:t>
            </w:r>
          </w:p>
        </w:tc>
        <w:tc>
          <w:tcPr>
            <w:tcW w:w="1559" w:type="dxa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会议室</w:t>
            </w:r>
          </w:p>
        </w:tc>
      </w:tr>
      <w:tr w:rsidR="00FA2C05" w:rsidRPr="00D7184E" w:rsidTr="00100745">
        <w:trPr>
          <w:trHeight w:val="761"/>
          <w:jc w:val="center"/>
        </w:trPr>
        <w:tc>
          <w:tcPr>
            <w:tcW w:w="16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午餐</w:t>
            </w: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11:50-12:30</w:t>
            </w:r>
          </w:p>
        </w:tc>
        <w:tc>
          <w:tcPr>
            <w:tcW w:w="7335" w:type="dxa"/>
            <w:gridSpan w:val="3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学校教职工食堂</w:t>
            </w:r>
          </w:p>
        </w:tc>
      </w:tr>
      <w:tr w:rsidR="00FA2C05" w:rsidRPr="00D7184E" w:rsidTr="00100745">
        <w:trPr>
          <w:trHeight w:val="1080"/>
          <w:jc w:val="center"/>
        </w:trPr>
        <w:tc>
          <w:tcPr>
            <w:tcW w:w="1633" w:type="dxa"/>
            <w:vMerge w:val="restart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6月26日</w:t>
            </w:r>
          </w:p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14:30-15:30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人</w:t>
            </w:r>
            <w:proofErr w:type="gramStart"/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培方案</w:t>
            </w:r>
            <w:proofErr w:type="gramEnd"/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及</w:t>
            </w:r>
            <w:proofErr w:type="gramStart"/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核心课标编制</w:t>
            </w:r>
            <w:proofErr w:type="gramEnd"/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及使用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谢  红（市教科院）</w:t>
            </w:r>
          </w:p>
        </w:tc>
        <w:tc>
          <w:tcPr>
            <w:tcW w:w="155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会议室</w:t>
            </w:r>
          </w:p>
        </w:tc>
      </w:tr>
      <w:tr w:rsidR="00FA2C05" w:rsidRPr="00D7184E" w:rsidTr="00100745">
        <w:trPr>
          <w:trHeight w:val="968"/>
          <w:jc w:val="center"/>
        </w:trPr>
        <w:tc>
          <w:tcPr>
            <w:tcW w:w="1633" w:type="dxa"/>
            <w:vMerge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15:40-16:40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“中职土建专业课程思政建设案例分享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刘  庆（重庆工商学校）</w:t>
            </w:r>
          </w:p>
        </w:tc>
        <w:tc>
          <w:tcPr>
            <w:tcW w:w="155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会议室</w:t>
            </w:r>
          </w:p>
        </w:tc>
      </w:tr>
      <w:tr w:rsidR="00FA2C05" w:rsidRPr="00D7184E" w:rsidTr="00100745">
        <w:trPr>
          <w:trHeight w:val="1017"/>
          <w:jc w:val="center"/>
        </w:trPr>
        <w:tc>
          <w:tcPr>
            <w:tcW w:w="1633" w:type="dxa"/>
            <w:vMerge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16:40-17:40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中职土建专业职教高考经验分享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马文进（丰都职教中心）</w:t>
            </w:r>
          </w:p>
        </w:tc>
        <w:tc>
          <w:tcPr>
            <w:tcW w:w="155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会议室</w:t>
            </w:r>
          </w:p>
        </w:tc>
      </w:tr>
      <w:tr w:rsidR="00FA2C05" w:rsidRPr="00D7184E" w:rsidTr="00100745">
        <w:trPr>
          <w:trHeight w:val="1095"/>
          <w:jc w:val="center"/>
        </w:trPr>
        <w:tc>
          <w:tcPr>
            <w:tcW w:w="1633" w:type="dxa"/>
            <w:vMerge w:val="restart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6月27日</w:t>
            </w: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9:00-10:00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优质专业建设及在线精品课程建设经验分享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谭英俊（渝北职教中心）</w:t>
            </w:r>
          </w:p>
        </w:tc>
        <w:tc>
          <w:tcPr>
            <w:tcW w:w="1559" w:type="dxa"/>
          </w:tcPr>
          <w:p w:rsidR="00FA2C05" w:rsidRPr="00D7184E" w:rsidRDefault="00FA2C05" w:rsidP="00100745">
            <w:pPr>
              <w:spacing w:line="440" w:lineRule="exac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会议室</w:t>
            </w:r>
          </w:p>
        </w:tc>
      </w:tr>
      <w:tr w:rsidR="00FA2C05" w:rsidRPr="00D7184E" w:rsidTr="00100745">
        <w:trPr>
          <w:trHeight w:val="1281"/>
          <w:jc w:val="center"/>
        </w:trPr>
        <w:tc>
          <w:tcPr>
            <w:tcW w:w="1633" w:type="dxa"/>
            <w:vMerge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10:15-11:30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数字化测图赛项RTK理论培训或外业测图演示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高林华（石柱职教中心）</w:t>
            </w:r>
          </w:p>
        </w:tc>
        <w:tc>
          <w:tcPr>
            <w:tcW w:w="1559" w:type="dxa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会议室</w:t>
            </w:r>
          </w:p>
        </w:tc>
      </w:tr>
      <w:tr w:rsidR="00FA2C05" w:rsidRPr="00D7184E" w:rsidTr="00100745">
        <w:trPr>
          <w:trHeight w:val="1408"/>
          <w:jc w:val="center"/>
        </w:trPr>
        <w:tc>
          <w:tcPr>
            <w:tcW w:w="1633" w:type="dxa"/>
            <w:vMerge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11:30-12:30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土建教材修编研讨活动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刘  庆（重庆工商学校）</w:t>
            </w:r>
          </w:p>
        </w:tc>
        <w:tc>
          <w:tcPr>
            <w:tcW w:w="1559" w:type="dxa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会议室</w:t>
            </w:r>
          </w:p>
        </w:tc>
      </w:tr>
      <w:tr w:rsidR="00FA2C05" w:rsidRPr="00D7184E" w:rsidTr="00100745">
        <w:trPr>
          <w:trHeight w:val="1116"/>
          <w:jc w:val="center"/>
        </w:trPr>
        <w:tc>
          <w:tcPr>
            <w:tcW w:w="16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午餐</w:t>
            </w: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12:30-13:00</w:t>
            </w:r>
          </w:p>
        </w:tc>
        <w:tc>
          <w:tcPr>
            <w:tcW w:w="7335" w:type="dxa"/>
            <w:gridSpan w:val="3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学校教职工食堂</w:t>
            </w:r>
          </w:p>
        </w:tc>
      </w:tr>
      <w:tr w:rsidR="00FA2C05" w:rsidRPr="00D7184E" w:rsidTr="00100745">
        <w:trPr>
          <w:trHeight w:val="1163"/>
          <w:jc w:val="center"/>
        </w:trPr>
        <w:tc>
          <w:tcPr>
            <w:tcW w:w="1633" w:type="dxa"/>
            <w:vMerge w:val="restart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6月27日</w:t>
            </w: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14:30-17:00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《工程测量》《BIM》教材统稿、校稿研讨会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高林华（石柱职教中心）；</w:t>
            </w:r>
            <w:proofErr w:type="gramStart"/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谭</w:t>
            </w:r>
            <w:proofErr w:type="gramEnd"/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 xml:space="preserve"> 伟（重庆工业学校）</w:t>
            </w:r>
          </w:p>
        </w:tc>
        <w:tc>
          <w:tcPr>
            <w:tcW w:w="1559" w:type="dxa"/>
          </w:tcPr>
          <w:p w:rsidR="00FA2C05" w:rsidRPr="00D7184E" w:rsidRDefault="00FA2C05" w:rsidP="00100745">
            <w:pPr>
              <w:spacing w:line="440" w:lineRule="exact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会场1</w:t>
            </w:r>
          </w:p>
        </w:tc>
      </w:tr>
      <w:tr w:rsidR="00FA2C05" w:rsidRPr="00D7184E" w:rsidTr="00100745">
        <w:trPr>
          <w:trHeight w:val="1163"/>
          <w:jc w:val="center"/>
        </w:trPr>
        <w:tc>
          <w:tcPr>
            <w:tcW w:w="1633" w:type="dxa"/>
            <w:vMerge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833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14:30-17:00</w:t>
            </w:r>
          </w:p>
        </w:tc>
        <w:tc>
          <w:tcPr>
            <w:tcW w:w="3269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技能大赛赛项库研讨、质量检测统考研讨及工作布置会</w:t>
            </w:r>
          </w:p>
        </w:tc>
        <w:tc>
          <w:tcPr>
            <w:tcW w:w="2507" w:type="dxa"/>
            <w:vAlign w:val="center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彭茂辉（市教科院）</w:t>
            </w:r>
          </w:p>
        </w:tc>
        <w:tc>
          <w:tcPr>
            <w:tcW w:w="1559" w:type="dxa"/>
          </w:tcPr>
          <w:p w:rsidR="00FA2C05" w:rsidRPr="00D7184E" w:rsidRDefault="00FA2C05" w:rsidP="00100745">
            <w:pPr>
              <w:spacing w:line="440" w:lineRule="exact"/>
              <w:jc w:val="center"/>
              <w:rPr>
                <w:rFonts w:ascii="方正仿宋_GBK" w:eastAsia="方正仿宋_GBK" w:hAnsi="方正仿宋_GBK" w:cs="方正仿宋_GBK"/>
                <w:sz w:val="28"/>
                <w:szCs w:val="28"/>
              </w:rPr>
            </w:pPr>
            <w:r w:rsidRPr="00D7184E">
              <w:rPr>
                <w:rFonts w:ascii="方正仿宋_GBK" w:eastAsia="方正仿宋_GBK" w:hAnsi="方正仿宋_GBK" w:cs="方正仿宋_GBK" w:hint="eastAsia"/>
                <w:sz w:val="28"/>
                <w:szCs w:val="28"/>
              </w:rPr>
              <w:t>会场2</w:t>
            </w:r>
          </w:p>
        </w:tc>
      </w:tr>
    </w:tbl>
    <w:p w:rsidR="00FA2C05" w:rsidRPr="0061559A" w:rsidRDefault="00FA2C05" w:rsidP="00FA2C05">
      <w:pPr>
        <w:jc w:val="left"/>
        <w:rPr>
          <w:rFonts w:ascii="方正仿宋_GBK" w:eastAsia="方正仿宋_GBK" w:hAnsi="仿宋" w:cs="方正仿宋_GBK"/>
          <w:sz w:val="32"/>
          <w:szCs w:val="32"/>
        </w:rPr>
      </w:pPr>
    </w:p>
    <w:p w:rsidR="00FA2C05" w:rsidRPr="0061559A" w:rsidRDefault="00FA2C05" w:rsidP="00FA2C05">
      <w:pPr>
        <w:jc w:val="left"/>
        <w:rPr>
          <w:rFonts w:ascii="方正仿宋_GBK" w:eastAsia="方正仿宋_GBK" w:hAnsi="仿宋" w:cs="方正仿宋_GBK"/>
          <w:sz w:val="32"/>
          <w:szCs w:val="32"/>
        </w:rPr>
      </w:pPr>
    </w:p>
    <w:p w:rsidR="00580ECB" w:rsidRDefault="00580ECB">
      <w:bookmarkStart w:id="0" w:name="_GoBack"/>
      <w:bookmarkEnd w:id="0"/>
    </w:p>
    <w:sectPr w:rsidR="00580ECB" w:rsidSect="00D7184E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8481046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7184E" w:rsidRPr="00D7184E" w:rsidRDefault="00FA2C05" w:rsidP="00D7184E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D7184E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7184E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D7184E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F277F9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6 -</w:t>
        </w:r>
        <w:r w:rsidRPr="00D7184E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291484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7184E" w:rsidRPr="00D7184E" w:rsidRDefault="00FA2C05" w:rsidP="00D7184E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D7184E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7184E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D7184E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FA2C05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 w:rsidRPr="00D7184E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C05"/>
    <w:rsid w:val="00580ECB"/>
    <w:rsid w:val="00FA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C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A2C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A2C05"/>
    <w:rPr>
      <w:sz w:val="18"/>
      <w:szCs w:val="18"/>
    </w:rPr>
  </w:style>
  <w:style w:type="table" w:styleId="a4">
    <w:name w:val="Table Grid"/>
    <w:basedOn w:val="a1"/>
    <w:uiPriority w:val="59"/>
    <w:qFormat/>
    <w:rsid w:val="00FA2C05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C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A2C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A2C05"/>
    <w:rPr>
      <w:sz w:val="18"/>
      <w:szCs w:val="18"/>
    </w:rPr>
  </w:style>
  <w:style w:type="table" w:styleId="a4">
    <w:name w:val="Table Grid"/>
    <w:basedOn w:val="a1"/>
    <w:uiPriority w:val="59"/>
    <w:qFormat/>
    <w:rsid w:val="00FA2C05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625</Characters>
  <Application>Microsoft Office Word</Application>
  <DocSecurity>0</DocSecurity>
  <Lines>5</Lines>
  <Paragraphs>1</Paragraphs>
  <ScaleCrop>false</ScaleCrop>
  <Company>Sky123.Org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2021-06-01T09:11:00Z</dcterms:created>
  <dcterms:modified xsi:type="dcterms:W3CDTF">2021-06-01T09:12:00Z</dcterms:modified>
</cp:coreProperties>
</file>